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宋体" w:cs="宋体"/>
          <w:b/>
          <w:bCs/>
          <w:kern w:val="0"/>
          <w:sz w:val="24"/>
        </w:rPr>
      </w:pPr>
      <w:r>
        <w:rPr>
          <w:rFonts w:ascii="Times New Roman" w:hAnsi="Times New Roman" w:eastAsia="宋体" w:cs="宋体"/>
          <w:b/>
          <w:bCs/>
          <w:kern w:val="0"/>
          <w:sz w:val="24"/>
        </w:rPr>
        <w:t>Table S1</w:t>
      </w:r>
      <w:r>
        <w:rPr>
          <w:rFonts w:hint="eastAsia" w:ascii="Times New Roman" w:hAnsi="Times New Roman" w:eastAsia="宋体" w:cs="宋体"/>
          <w:b/>
          <w:bCs/>
          <w:kern w:val="0"/>
          <w:sz w:val="24"/>
        </w:rPr>
        <w:t xml:space="preserve">. </w:t>
      </w:r>
      <w:r>
        <w:rPr>
          <w:rFonts w:ascii="Times New Roman" w:hAnsi="Times New Roman" w:eastAsia="宋体" w:cs="宋体"/>
          <w:b/>
          <w:bCs/>
          <w:kern w:val="0"/>
          <w:sz w:val="24"/>
        </w:rPr>
        <w:t>Clinical information of 18 patients corresponding to BCDOs</w:t>
      </w:r>
      <w:r>
        <w:rPr>
          <w:rFonts w:hint="eastAsia" w:ascii="Times New Roman" w:hAnsi="Times New Roman" w:eastAsia="宋体" w:cs="宋体"/>
          <w:b/>
          <w:bCs/>
          <w:kern w:val="0"/>
          <w:sz w:val="24"/>
        </w:rPr>
        <w:t>.</w:t>
      </w:r>
    </w:p>
    <w:tbl>
      <w:tblPr>
        <w:tblStyle w:val="2"/>
        <w:tblW w:w="14327" w:type="dxa"/>
        <w:tblInd w:w="98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6"/>
        <w:gridCol w:w="992"/>
        <w:gridCol w:w="567"/>
        <w:gridCol w:w="1134"/>
        <w:gridCol w:w="2694"/>
        <w:gridCol w:w="1134"/>
        <w:gridCol w:w="1134"/>
        <w:gridCol w:w="992"/>
        <w:gridCol w:w="992"/>
        <w:gridCol w:w="709"/>
        <w:gridCol w:w="567"/>
        <w:gridCol w:w="709"/>
        <w:gridCol w:w="1417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286" w:type="dxa"/>
            <w:vMerge w:val="restart"/>
            <w:tcBorders>
              <w:top w:val="single" w:color="auto" w:sz="12" w:space="0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Patient code</w:t>
            </w:r>
          </w:p>
        </w:tc>
        <w:tc>
          <w:tcPr>
            <w:tcW w:w="992" w:type="dxa"/>
            <w:vMerge w:val="restart"/>
            <w:tcBorders>
              <w:top w:val="single" w:color="auto" w:sz="12" w:space="0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Gender</w:t>
            </w:r>
          </w:p>
        </w:tc>
        <w:tc>
          <w:tcPr>
            <w:tcW w:w="567" w:type="dxa"/>
            <w:vMerge w:val="restart"/>
            <w:tcBorders>
              <w:top w:val="single" w:color="auto" w:sz="12" w:space="0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Age</w:t>
            </w:r>
          </w:p>
        </w:tc>
        <w:tc>
          <w:tcPr>
            <w:tcW w:w="1134" w:type="dxa"/>
            <w:vMerge w:val="restart"/>
            <w:tcBorders>
              <w:top w:val="single" w:color="auto" w:sz="12" w:space="0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TNM</w:t>
            </w:r>
          </w:p>
        </w:tc>
        <w:tc>
          <w:tcPr>
            <w:tcW w:w="2694" w:type="dxa"/>
            <w:vMerge w:val="restart"/>
            <w:tcBorders>
              <w:top w:val="single" w:color="auto" w:sz="12" w:space="0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Histology type</w:t>
            </w:r>
          </w:p>
        </w:tc>
        <w:tc>
          <w:tcPr>
            <w:tcW w:w="1134" w:type="dxa"/>
            <w:vMerge w:val="restart"/>
            <w:tcBorders>
              <w:top w:val="single" w:color="auto" w:sz="12" w:space="0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 xml:space="preserve">Grade </w:t>
            </w:r>
          </w:p>
        </w:tc>
        <w:tc>
          <w:tcPr>
            <w:tcW w:w="1134" w:type="dxa"/>
            <w:vMerge w:val="restart"/>
            <w:tcBorders>
              <w:top w:val="single" w:color="auto" w:sz="12" w:space="0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Muscular invasion</w:t>
            </w:r>
          </w:p>
        </w:tc>
        <w:tc>
          <w:tcPr>
            <w:tcW w:w="992" w:type="dxa"/>
            <w:vMerge w:val="restart"/>
            <w:tcBorders>
              <w:top w:val="single" w:color="auto" w:sz="12" w:space="0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Surgical method</w:t>
            </w:r>
          </w:p>
        </w:tc>
        <w:tc>
          <w:tcPr>
            <w:tcW w:w="4394" w:type="dxa"/>
            <w:gridSpan w:val="5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IHC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286" w:type="dxa"/>
            <w:vMerge w:val="continue"/>
            <w:tcBorders>
              <w:top w:val="nil"/>
              <w:bottom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  <w:tcBorders>
              <w:top w:val="nil"/>
              <w:bottom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  <w:tcBorders>
              <w:top w:val="nil"/>
              <w:bottom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top w:val="nil"/>
              <w:bottom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 w:val="continue"/>
            <w:tcBorders>
              <w:top w:val="nil"/>
              <w:bottom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top w:val="nil"/>
              <w:bottom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top w:val="nil"/>
              <w:bottom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  <w:tcBorders>
              <w:top w:val="nil"/>
              <w:bottom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bottom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GATA-3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CK7</w:t>
            </w:r>
          </w:p>
        </w:tc>
        <w:tc>
          <w:tcPr>
            <w:tcW w:w="567" w:type="dxa"/>
            <w:tcBorders>
              <w:top w:val="single" w:color="auto" w:sz="4" w:space="0"/>
              <w:bottom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P63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KI67</w:t>
            </w:r>
          </w:p>
        </w:tc>
        <w:tc>
          <w:tcPr>
            <w:tcW w:w="1417" w:type="dxa"/>
            <w:tcBorders>
              <w:top w:val="single" w:color="auto" w:sz="4" w:space="0"/>
              <w:bottom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P53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286" w:type="dxa"/>
            <w:tcBorders>
              <w:top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BCDO1</w:t>
            </w:r>
          </w:p>
        </w:tc>
        <w:tc>
          <w:tcPr>
            <w:tcW w:w="992" w:type="dxa"/>
            <w:tcBorders>
              <w:top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male</w:t>
            </w:r>
          </w:p>
        </w:tc>
        <w:tc>
          <w:tcPr>
            <w:tcW w:w="567" w:type="dxa"/>
            <w:tcBorders>
              <w:top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64</w:t>
            </w:r>
          </w:p>
        </w:tc>
        <w:tc>
          <w:tcPr>
            <w:tcW w:w="1134" w:type="dxa"/>
            <w:tcBorders>
              <w:top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T2N0M0</w:t>
            </w:r>
          </w:p>
        </w:tc>
        <w:tc>
          <w:tcPr>
            <w:tcW w:w="2694" w:type="dxa"/>
            <w:tcBorders>
              <w:top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Urothelial carcinoma</w:t>
            </w:r>
          </w:p>
        </w:tc>
        <w:tc>
          <w:tcPr>
            <w:tcW w:w="1134" w:type="dxa"/>
            <w:tcBorders>
              <w:top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high grade</w:t>
            </w:r>
          </w:p>
        </w:tc>
        <w:tc>
          <w:tcPr>
            <w:tcW w:w="1134" w:type="dxa"/>
            <w:tcBorders>
              <w:top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√</w:t>
            </w:r>
          </w:p>
        </w:tc>
        <w:tc>
          <w:tcPr>
            <w:tcW w:w="992" w:type="dxa"/>
            <w:tcBorders>
              <w:top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RC</w:t>
            </w:r>
          </w:p>
        </w:tc>
        <w:tc>
          <w:tcPr>
            <w:tcW w:w="992" w:type="dxa"/>
            <w:tcBorders>
              <w:top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+</w:t>
            </w:r>
          </w:p>
        </w:tc>
        <w:tc>
          <w:tcPr>
            <w:tcW w:w="709" w:type="dxa"/>
            <w:tcBorders>
              <w:top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+</w:t>
            </w:r>
          </w:p>
        </w:tc>
        <w:tc>
          <w:tcPr>
            <w:tcW w:w="567" w:type="dxa"/>
            <w:tcBorders>
              <w:top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+</w:t>
            </w:r>
          </w:p>
        </w:tc>
        <w:tc>
          <w:tcPr>
            <w:tcW w:w="709" w:type="dxa"/>
            <w:tcBorders>
              <w:top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1417" w:type="dxa"/>
            <w:tcBorders>
              <w:top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20%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28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BCDO2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male</w:t>
            </w:r>
          </w:p>
        </w:tc>
        <w:tc>
          <w:tcPr>
            <w:tcW w:w="567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69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T3aN0M0</w:t>
            </w:r>
          </w:p>
        </w:tc>
        <w:tc>
          <w:tcPr>
            <w:tcW w:w="269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Urothelial carcinoma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 xml:space="preserve">high grade 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NS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TURBT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80%</w:t>
            </w:r>
          </w:p>
        </w:tc>
        <w:tc>
          <w:tcPr>
            <w:tcW w:w="1417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28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BCDO3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male</w:t>
            </w:r>
          </w:p>
        </w:tc>
        <w:tc>
          <w:tcPr>
            <w:tcW w:w="567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45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TaN0M0</w:t>
            </w:r>
          </w:p>
        </w:tc>
        <w:tc>
          <w:tcPr>
            <w:tcW w:w="269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Papillary urothelial carcinoma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 xml:space="preserve">high grade 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TURBT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67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50%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√, wide type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8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BCDO4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male</w:t>
            </w:r>
          </w:p>
        </w:tc>
        <w:tc>
          <w:tcPr>
            <w:tcW w:w="567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38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TaN0M0</w:t>
            </w:r>
          </w:p>
        </w:tc>
        <w:tc>
          <w:tcPr>
            <w:tcW w:w="269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Papillary urothelial carcinoma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 xml:space="preserve">high grade 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NS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TURBT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709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67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25%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20%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8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BCDO5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male</w:t>
            </w:r>
          </w:p>
        </w:tc>
        <w:tc>
          <w:tcPr>
            <w:tcW w:w="567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62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TaN0M0</w:t>
            </w:r>
          </w:p>
        </w:tc>
        <w:tc>
          <w:tcPr>
            <w:tcW w:w="269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Papillary urothelial carcinoma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 xml:space="preserve">high grade 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TURBT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67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90%</w:t>
            </w:r>
          </w:p>
        </w:tc>
        <w:tc>
          <w:tcPr>
            <w:tcW w:w="1417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√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8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BCDO6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male</w:t>
            </w:r>
          </w:p>
        </w:tc>
        <w:tc>
          <w:tcPr>
            <w:tcW w:w="567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57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TaN0M0</w:t>
            </w:r>
          </w:p>
        </w:tc>
        <w:tc>
          <w:tcPr>
            <w:tcW w:w="269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Papillary urothelial carcinoma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 xml:space="preserve">high grade 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TURBT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709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67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15%</w:t>
            </w:r>
          </w:p>
        </w:tc>
        <w:tc>
          <w:tcPr>
            <w:tcW w:w="1417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√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8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BCDO7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male</w:t>
            </w:r>
          </w:p>
        </w:tc>
        <w:tc>
          <w:tcPr>
            <w:tcW w:w="567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63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TaN0M0</w:t>
            </w:r>
          </w:p>
        </w:tc>
        <w:tc>
          <w:tcPr>
            <w:tcW w:w="269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Papillary urothelial carcinoma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 xml:space="preserve">high grade 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RC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709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+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10%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10%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28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BCDO8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male</w:t>
            </w:r>
          </w:p>
        </w:tc>
        <w:tc>
          <w:tcPr>
            <w:tcW w:w="567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59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TaN0M0</w:t>
            </w:r>
          </w:p>
        </w:tc>
        <w:tc>
          <w:tcPr>
            <w:tcW w:w="269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Papillary urothelial carcinoma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 xml:space="preserve">high grade 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RC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709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+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20%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55%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8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BCDO9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male</w:t>
            </w:r>
          </w:p>
        </w:tc>
        <w:tc>
          <w:tcPr>
            <w:tcW w:w="567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56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TaN0M0</w:t>
            </w:r>
          </w:p>
        </w:tc>
        <w:tc>
          <w:tcPr>
            <w:tcW w:w="269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Papillary urothelial carcinoma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 xml:space="preserve">high grade 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TURBT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709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67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30%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80%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28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BCDO10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male</w:t>
            </w:r>
          </w:p>
        </w:tc>
        <w:tc>
          <w:tcPr>
            <w:tcW w:w="567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71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TaN0M0</w:t>
            </w:r>
          </w:p>
        </w:tc>
        <w:tc>
          <w:tcPr>
            <w:tcW w:w="269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Papillary urothelial carcinoma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 xml:space="preserve">high grade 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TURBT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709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35%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20%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28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BCDO11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male</w:t>
            </w:r>
          </w:p>
        </w:tc>
        <w:tc>
          <w:tcPr>
            <w:tcW w:w="567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65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T2N1M1</w:t>
            </w:r>
          </w:p>
        </w:tc>
        <w:tc>
          <w:tcPr>
            <w:tcW w:w="269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Urothelial carcinoma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 xml:space="preserve">high grade 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TURBT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67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30%</w:t>
            </w:r>
          </w:p>
        </w:tc>
        <w:tc>
          <w:tcPr>
            <w:tcW w:w="1417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28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BCDO12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female</w:t>
            </w:r>
          </w:p>
        </w:tc>
        <w:tc>
          <w:tcPr>
            <w:tcW w:w="567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73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T1N0M0</w:t>
            </w:r>
          </w:p>
        </w:tc>
        <w:tc>
          <w:tcPr>
            <w:tcW w:w="269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Urothelial carcinoma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 xml:space="preserve">high grade 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NS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TURBT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67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+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50%</w:t>
            </w:r>
          </w:p>
        </w:tc>
        <w:tc>
          <w:tcPr>
            <w:tcW w:w="1417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√, mutant type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8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BCDO13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male</w:t>
            </w:r>
          </w:p>
        </w:tc>
        <w:tc>
          <w:tcPr>
            <w:tcW w:w="567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63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T3bN0M0</w:t>
            </w:r>
          </w:p>
        </w:tc>
        <w:tc>
          <w:tcPr>
            <w:tcW w:w="269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Urothelial carcinoma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 xml:space="preserve">high grade 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RC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+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30%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60%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8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BCDO14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male</w:t>
            </w:r>
          </w:p>
        </w:tc>
        <w:tc>
          <w:tcPr>
            <w:tcW w:w="567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TaN0M0</w:t>
            </w:r>
          </w:p>
        </w:tc>
        <w:tc>
          <w:tcPr>
            <w:tcW w:w="269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Papillary urothelial carcinoma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 xml:space="preserve">high grade 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TURBT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709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15%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60%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8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BCDO15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male</w:t>
            </w:r>
          </w:p>
        </w:tc>
        <w:tc>
          <w:tcPr>
            <w:tcW w:w="567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71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T2N0M0</w:t>
            </w:r>
          </w:p>
        </w:tc>
        <w:tc>
          <w:tcPr>
            <w:tcW w:w="269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Urothelial carcinoma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 xml:space="preserve">high grade 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TURBT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90%</w:t>
            </w:r>
          </w:p>
        </w:tc>
        <w:tc>
          <w:tcPr>
            <w:tcW w:w="1417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√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8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BCDO16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male</w:t>
            </w:r>
          </w:p>
        </w:tc>
        <w:tc>
          <w:tcPr>
            <w:tcW w:w="567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72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T3bNxM1</w:t>
            </w:r>
          </w:p>
        </w:tc>
        <w:tc>
          <w:tcPr>
            <w:tcW w:w="269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Urothelial carcinoma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 xml:space="preserve">high grade 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TURBT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67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80%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70%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8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BCDO17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male</w:t>
            </w:r>
          </w:p>
        </w:tc>
        <w:tc>
          <w:tcPr>
            <w:tcW w:w="567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71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T1N0M0</w:t>
            </w:r>
          </w:p>
        </w:tc>
        <w:tc>
          <w:tcPr>
            <w:tcW w:w="269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Papillary urothelial carcinoma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 xml:space="preserve">high grade 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TURBT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67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60%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40%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28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BCDO18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male</w:t>
            </w:r>
          </w:p>
        </w:tc>
        <w:tc>
          <w:tcPr>
            <w:tcW w:w="567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74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TaN0M0</w:t>
            </w:r>
          </w:p>
        </w:tc>
        <w:tc>
          <w:tcPr>
            <w:tcW w:w="269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Papillary urothelial carcinoma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 xml:space="preserve">high grade </w:t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TURBT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567" w:type="dxa"/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/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8%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35%</w:t>
            </w:r>
          </w:p>
        </w:tc>
      </w:tr>
    </w:tbl>
    <w:p>
      <w:r>
        <w:rPr>
          <w:rFonts w:hint="eastAsia" w:ascii="Times New Roman" w:hAnsi="Times New Roman" w:eastAsia="宋体" w:cs="宋体"/>
          <w:b/>
          <w:bCs/>
          <w:kern w:val="0"/>
          <w:sz w:val="24"/>
        </w:rPr>
        <w:t>BCDO:</w:t>
      </w:r>
      <w:r>
        <w:rPr>
          <w:rFonts w:hint="eastAsia" w:ascii="Times New Roman" w:hAnsi="Times New Roman" w:eastAsia="宋体" w:cs="宋体"/>
          <w:kern w:val="0"/>
          <w:sz w:val="24"/>
        </w:rPr>
        <w:t xml:space="preserve"> bladder cancer derived </w:t>
      </w:r>
      <w:r>
        <w:rPr>
          <w:rFonts w:ascii="Times New Roman" w:hAnsi="Times New Roman" w:eastAsia="宋体" w:cs="宋体"/>
          <w:kern w:val="0"/>
          <w:sz w:val="24"/>
        </w:rPr>
        <w:t>organoid</w:t>
      </w:r>
      <w:r>
        <w:rPr>
          <w:rFonts w:hint="eastAsia" w:ascii="Times New Roman" w:hAnsi="Times New Roman" w:eastAsia="宋体" w:cs="宋体"/>
          <w:kern w:val="0"/>
          <w:sz w:val="24"/>
        </w:rPr>
        <w:t>;</w:t>
      </w:r>
      <w:r>
        <w:rPr>
          <w:rFonts w:hint="eastAsia" w:ascii="Times New Roman" w:hAnsi="Times New Roman" w:eastAsia="宋体" w:cs="宋体"/>
          <w:b/>
          <w:bCs/>
          <w:kern w:val="0"/>
          <w:sz w:val="24"/>
        </w:rPr>
        <w:t xml:space="preserve"> NS: </w:t>
      </w:r>
      <w:r>
        <w:rPr>
          <w:rFonts w:hint="eastAsia" w:ascii="Times New Roman" w:hAnsi="Times New Roman" w:eastAsia="宋体" w:cs="宋体"/>
          <w:kern w:val="0"/>
          <w:sz w:val="24"/>
        </w:rPr>
        <w:t xml:space="preserve">not seen muscular layer; </w:t>
      </w:r>
      <w:r>
        <w:rPr>
          <w:rFonts w:hint="eastAsia" w:ascii="Times New Roman" w:hAnsi="Times New Roman" w:eastAsia="宋体" w:cs="宋体"/>
          <w:b/>
          <w:bCs/>
          <w:kern w:val="0"/>
          <w:sz w:val="24"/>
        </w:rPr>
        <w:t xml:space="preserve">RC: </w:t>
      </w:r>
      <w:r>
        <w:rPr>
          <w:rFonts w:hint="eastAsia" w:ascii="Times New Roman" w:hAnsi="Times New Roman" w:eastAsia="宋体" w:cs="宋体"/>
          <w:kern w:val="0"/>
          <w:sz w:val="24"/>
        </w:rPr>
        <w:t xml:space="preserve">Radical Cystectomy; </w:t>
      </w:r>
      <w:r>
        <w:rPr>
          <w:rFonts w:hint="eastAsia" w:ascii="Times New Roman" w:hAnsi="Times New Roman" w:eastAsia="宋体" w:cs="宋体"/>
          <w:b/>
          <w:bCs/>
          <w:kern w:val="0"/>
          <w:sz w:val="24"/>
        </w:rPr>
        <w:t>TURBT:</w:t>
      </w:r>
      <w:r>
        <w:rPr>
          <w:rFonts w:hint="eastAsia" w:ascii="Times New Roman" w:hAnsi="Times New Roman" w:eastAsia="宋体" w:cs="宋体"/>
          <w:kern w:val="0"/>
          <w:sz w:val="24"/>
        </w:rPr>
        <w:t xml:space="preserve"> Transurethral Resection of Bladder Tumor; </w:t>
      </w:r>
      <w:r>
        <w:rPr>
          <w:rFonts w:hint="eastAsia" w:ascii="Times New Roman" w:hAnsi="Times New Roman" w:eastAsia="宋体" w:cs="宋体"/>
          <w:b/>
          <w:bCs/>
          <w:kern w:val="0"/>
          <w:sz w:val="24"/>
        </w:rPr>
        <w:t>IHC:</w:t>
      </w:r>
      <w:r>
        <w:rPr>
          <w:rFonts w:hint="eastAsia" w:ascii="Times New Roman" w:hAnsi="Times New Roman" w:eastAsia="宋体" w:cs="宋体"/>
          <w:kern w:val="0"/>
          <w:sz w:val="24"/>
        </w:rPr>
        <w:t xml:space="preserve"> Immunohistochemistry;</w:t>
      </w:r>
      <w:r>
        <w:rPr>
          <w:rFonts w:hint="eastAsia" w:ascii="Times New Roman" w:hAnsi="Times New Roman" w:eastAsia="宋体" w:cs="宋体"/>
          <w:b/>
          <w:bCs/>
          <w:kern w:val="0"/>
          <w:sz w:val="24"/>
        </w:rPr>
        <w:t>√:</w:t>
      </w:r>
      <w:r>
        <w:rPr>
          <w:rFonts w:hint="eastAsia" w:ascii="Times New Roman" w:hAnsi="Times New Roman" w:eastAsia="宋体" w:cs="宋体"/>
          <w:kern w:val="0"/>
          <w:sz w:val="24"/>
        </w:rPr>
        <w:t xml:space="preserve">have muscular invasion; </w:t>
      </w:r>
      <w:r>
        <w:rPr>
          <w:rFonts w:hint="eastAsia" w:ascii="Times New Roman" w:hAnsi="Times New Roman" w:eastAsia="宋体" w:cs="宋体"/>
          <w:b/>
          <w:bCs/>
          <w:kern w:val="0"/>
          <w:sz w:val="24"/>
        </w:rPr>
        <w:t>/:</w:t>
      </w:r>
      <w:r>
        <w:rPr>
          <w:rFonts w:hint="eastAsia" w:ascii="Times New Roman" w:hAnsi="Times New Roman" w:eastAsia="宋体" w:cs="宋体"/>
          <w:kern w:val="0"/>
          <w:sz w:val="24"/>
        </w:rPr>
        <w:t xml:space="preserve"> non-muscular invasion or not expression; </w:t>
      </w:r>
      <w:r>
        <w:rPr>
          <w:rFonts w:hint="eastAsia" w:ascii="Times New Roman" w:hAnsi="Times New Roman" w:eastAsia="宋体" w:cs="宋体"/>
          <w:b/>
          <w:bCs/>
          <w:kern w:val="0"/>
          <w:sz w:val="24"/>
        </w:rPr>
        <w:t>+：</w:t>
      </w:r>
      <w:r>
        <w:rPr>
          <w:rFonts w:hint="eastAsia" w:ascii="Times New Roman" w:hAnsi="Times New Roman" w:eastAsia="宋体" w:cs="宋体"/>
          <w:kern w:val="0"/>
          <w:sz w:val="24"/>
        </w:rPr>
        <w:t>there is a positive expres</w:t>
      </w:r>
      <w:r>
        <w:rPr>
          <w:rFonts w:ascii="Times New Roman" w:hAnsi="Times New Roman" w:eastAsia="宋体" w:cs="宋体"/>
          <w:kern w:val="0"/>
          <w:sz w:val="24"/>
        </w:rPr>
        <w:t>sion</w:t>
      </w:r>
      <w:r>
        <w:rPr>
          <w:rFonts w:hint="eastAsia" w:ascii="Times New Roman" w:hAnsi="Times New Roman" w:eastAsia="宋体" w:cs="宋体"/>
          <w:kern w:val="0"/>
          <w:sz w:val="24"/>
        </w:rPr>
        <w:t xml:space="preserve">; </w:t>
      </w:r>
      <w:r>
        <w:rPr>
          <w:rFonts w:ascii="Times New Roman" w:hAnsi="Times New Roman" w:eastAsia="宋体" w:cs="宋体"/>
          <w:b/>
          <w:bCs/>
          <w:kern w:val="0"/>
          <w:sz w:val="24"/>
        </w:rPr>
        <w:t xml:space="preserve">%: </w:t>
      </w:r>
      <w:r>
        <w:rPr>
          <w:rFonts w:ascii="Times New Roman" w:hAnsi="Times New Roman" w:eastAsia="宋体" w:cs="宋体"/>
          <w:kern w:val="0"/>
          <w:sz w:val="24"/>
        </w:rPr>
        <w:t>How much specific expression</w:t>
      </w:r>
      <w:bookmarkStart w:id="0" w:name="_GoBack"/>
      <w:bookmarkEnd w:id="0"/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5YTE5MjE1MWY5ZDI3Yjk2ZmNlMzk0NTFlY2Y0MTIifQ=="/>
  </w:docVars>
  <w:rsids>
    <w:rsidRoot w:val="00687581"/>
    <w:rsid w:val="001A7C5B"/>
    <w:rsid w:val="0025698D"/>
    <w:rsid w:val="003F3CE3"/>
    <w:rsid w:val="00687581"/>
    <w:rsid w:val="00720EB6"/>
    <w:rsid w:val="00827F40"/>
    <w:rsid w:val="00A55463"/>
    <w:rsid w:val="00AE7CC9"/>
    <w:rsid w:val="00B56CC8"/>
    <w:rsid w:val="00E56D4A"/>
    <w:rsid w:val="00ED2BE2"/>
    <w:rsid w:val="00F04936"/>
    <w:rsid w:val="11EA6E6F"/>
    <w:rsid w:val="7AE43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356</Words>
  <Characters>1604</Characters>
  <Lines>14</Lines>
  <Paragraphs>3</Paragraphs>
  <TotalTime>19</TotalTime>
  <ScaleCrop>false</ScaleCrop>
  <LinksUpToDate>false</LinksUpToDate>
  <CharactersWithSpaces>1724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2024-07-05T12:27:00Z</dcterms:created>
  <dc:creator>Midori</dc:creator>
  <cp:lastModifiedBy>风   ちん か</cp:lastModifiedBy>
  <dcterms:modified xsi:type="dcterms:W3CDTF">2024-07-05T14:07:27Z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FF3DB66015E24664AED2E6A8E07B578A_12</vt:lpwstr>
  </property>
  <property fmtid="{D5CDD505-2E9C-101B-9397-08002B2CF9AE}" pid="4" name="GrammarlyDocumentId">
    <vt:lpwstr>b50974600672fd085465236b40d716ca07bf06de92a2b208bf8bf2679b7975d6</vt:lpwstr>
  </property>
</Properties>
</file>